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04C" w:rsidRDefault="00C6004C">
      <w:pPr>
        <w:pStyle w:val="ConsPlusTitle"/>
        <w:jc w:val="center"/>
      </w:pPr>
      <w:bookmarkStart w:id="0" w:name="_GoBack"/>
      <w:bookmarkEnd w:id="0"/>
      <w:r>
        <w:t>АДМИНИСТРАЦИЯ ГОРОДА ХАБАРОВСКА</w:t>
      </w:r>
    </w:p>
    <w:p w:rsidR="00C6004C" w:rsidRDefault="00C6004C">
      <w:pPr>
        <w:pStyle w:val="ConsPlusTitle"/>
        <w:ind w:firstLine="540"/>
        <w:jc w:val="both"/>
      </w:pPr>
    </w:p>
    <w:p w:rsidR="00C6004C" w:rsidRDefault="00C6004C">
      <w:pPr>
        <w:pStyle w:val="ConsPlusTitle"/>
        <w:jc w:val="center"/>
      </w:pPr>
      <w:r>
        <w:t>ПОСТАНОВЛЕНИЕ</w:t>
      </w:r>
    </w:p>
    <w:p w:rsidR="00C6004C" w:rsidRDefault="00C6004C">
      <w:pPr>
        <w:pStyle w:val="ConsPlusTitle"/>
        <w:jc w:val="center"/>
      </w:pPr>
      <w:r>
        <w:t>от 29 декабря 2018 г. N 4611</w:t>
      </w:r>
    </w:p>
    <w:p w:rsidR="00C6004C" w:rsidRDefault="00C6004C">
      <w:pPr>
        <w:pStyle w:val="ConsPlusTitle"/>
        <w:ind w:firstLine="540"/>
        <w:jc w:val="both"/>
      </w:pPr>
    </w:p>
    <w:p w:rsidR="00C6004C" w:rsidRDefault="00C6004C">
      <w:pPr>
        <w:pStyle w:val="ConsPlusTitle"/>
        <w:jc w:val="center"/>
      </w:pPr>
      <w:r>
        <w:t>О ВВЕДЕНИИ ВРЕМЕННОГО ОГРАНИЧЕНИЯ ДВИЖЕНИЯ ТРАНСПОРТНЫХ</w:t>
      </w:r>
    </w:p>
    <w:p w:rsidR="00C6004C" w:rsidRDefault="00C6004C">
      <w:pPr>
        <w:pStyle w:val="ConsPlusTitle"/>
        <w:jc w:val="center"/>
      </w:pPr>
      <w:r>
        <w:t>СРЕДСТВ В ПЕРИОД СНИЖЕНИЯ НЕСУЩЕЙ СПОСОБНОСТИ КОНСТРУКТИВНЫХ</w:t>
      </w:r>
    </w:p>
    <w:p w:rsidR="00C6004C" w:rsidRDefault="00C6004C">
      <w:pPr>
        <w:pStyle w:val="ConsPlusTitle"/>
        <w:jc w:val="center"/>
      </w:pPr>
      <w:r>
        <w:t>ЭЛЕМЕНТОВ АВТОМОБИЛЬНЫХ ДОРОГ ОБЩЕГО ПОЛЬЗОВАНИЯ МЕСТНОГО</w:t>
      </w:r>
    </w:p>
    <w:p w:rsidR="00C6004C" w:rsidRDefault="00C6004C">
      <w:pPr>
        <w:pStyle w:val="ConsPlusTitle"/>
        <w:jc w:val="center"/>
      </w:pPr>
      <w:r>
        <w:t>ЗНАЧЕНИЯ ГОРОДСКОГО ОКРУГА "ГОРОД ХАБАРОВСК"</w:t>
      </w:r>
    </w:p>
    <w:p w:rsidR="00C6004C" w:rsidRDefault="00C6004C">
      <w:pPr>
        <w:pStyle w:val="ConsPlusTitle"/>
        <w:jc w:val="center"/>
      </w:pPr>
      <w:r>
        <w:t>В ВЕСЕННЕ-ЛЕТНИЙ ПЕРИОД 2019 ГОДА</w:t>
      </w:r>
    </w:p>
    <w:p w:rsidR="00C6004C" w:rsidRDefault="00C6004C">
      <w:pPr>
        <w:pStyle w:val="ConsPlusNormal"/>
        <w:jc w:val="both"/>
      </w:pPr>
    </w:p>
    <w:p w:rsidR="00C6004C" w:rsidRDefault="00C6004C">
      <w:pPr>
        <w:pStyle w:val="ConsPlusNormal"/>
        <w:ind w:firstLine="540"/>
        <w:jc w:val="both"/>
      </w:pPr>
      <w:r>
        <w:t xml:space="preserve">В соответствии с федеральными законами от 06.10.2003 </w:t>
      </w:r>
      <w:hyperlink r:id="rId4" w:history="1">
        <w:r>
          <w:rPr>
            <w:color w:val="0000FF"/>
          </w:rPr>
          <w:t>N 131-ФЗ</w:t>
        </w:r>
      </w:hyperlink>
      <w:r>
        <w:t xml:space="preserve"> "Об общих принципах организации местного самоуправления в Российской Федерации", от 08.11.2007 </w:t>
      </w:r>
      <w:hyperlink r:id="rId5" w:history="1">
        <w:r>
          <w:rPr>
            <w:color w:val="0000FF"/>
          </w:rPr>
          <w:t>N 257-ФЗ</w:t>
        </w:r>
      </w:hyperlink>
      <w: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6" w:history="1">
        <w:r>
          <w:rPr>
            <w:color w:val="0000FF"/>
          </w:rPr>
          <w:t>Постановлением</w:t>
        </w:r>
      </w:hyperlink>
      <w:r>
        <w:t xml:space="preserve"> Правительства Российской Федерации от 15.04.2011 N 272 "Об утверждении Правил перевозок грузов автомобильным транспортом", </w:t>
      </w:r>
      <w:hyperlink r:id="rId7" w:history="1">
        <w:r>
          <w:rPr>
            <w:color w:val="0000FF"/>
          </w:rPr>
          <w:t>постановлением</w:t>
        </w:r>
      </w:hyperlink>
      <w:r>
        <w:t xml:space="preserve"> Правительства Хабаровского края от 20.03.2012 N 67-пр "Об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местного значения в Хабаровском крае", на основании </w:t>
      </w:r>
      <w:hyperlink r:id="rId8" w:history="1">
        <w:r>
          <w:rPr>
            <w:color w:val="0000FF"/>
          </w:rPr>
          <w:t>Устава</w:t>
        </w:r>
      </w:hyperlink>
      <w:r>
        <w:t xml:space="preserve"> городского округа "Город Хабаровск" администрация города постановляет:</w:t>
      </w:r>
    </w:p>
    <w:p w:rsidR="00C6004C" w:rsidRDefault="00C6004C">
      <w:pPr>
        <w:pStyle w:val="ConsPlusNormal"/>
        <w:spacing w:before="220"/>
        <w:ind w:firstLine="540"/>
        <w:jc w:val="both"/>
      </w:pPr>
      <w:r>
        <w:t>1. Ввести в период:</w:t>
      </w:r>
    </w:p>
    <w:p w:rsidR="00C6004C" w:rsidRDefault="00C6004C">
      <w:pPr>
        <w:pStyle w:val="ConsPlusNormal"/>
        <w:spacing w:before="220"/>
        <w:ind w:firstLine="540"/>
        <w:jc w:val="both"/>
      </w:pPr>
      <w:bookmarkStart w:id="1" w:name="P14"/>
      <w:bookmarkEnd w:id="1"/>
      <w:r>
        <w:t>1.1. С 25.03.2019 по 03.05.2019 временное ограничение движения транспортных средств по автомобильным дорогам общего пользования местного значения городского округа "Город Хабаровск" в связи со снижением несущей способности конструктивных элементов автомобильных дорог в период возникновения неблагоприятных природно-климатических условий (далее - временное ограничение движения в весенний период) с превышением временно установленных предельно допустимых нагрузок на оси.</w:t>
      </w:r>
    </w:p>
    <w:p w:rsidR="00C6004C" w:rsidRDefault="00C6004C">
      <w:pPr>
        <w:pStyle w:val="ConsPlusNormal"/>
        <w:spacing w:before="220"/>
        <w:ind w:firstLine="540"/>
        <w:jc w:val="both"/>
      </w:pPr>
      <w:bookmarkStart w:id="2" w:name="P15"/>
      <w:bookmarkEnd w:id="2"/>
      <w:r>
        <w:t>1.2. С 10.06.2019 по 31.08.2019 временное ограничение движения транспортных средств, осуществляющих перевозки тяжеловесных грузов, нагрузка на ось которых превышает допустимые осевые нагрузки транспортных средств, установленные на территории Российской Федерации, по автомобильным дорогам общего пользования местного значения городского округа "Город Хабаровск" с асфальтобетонным покрытием (далее - временное ограничение движения в летний период) при значениях дневной температуры воздуха выше 32 °C, по данным Федерального государственного бюджетного учреждения "Дальневосточное управление по гидрометеорологии и мониторингу окружающей среды".</w:t>
      </w:r>
    </w:p>
    <w:p w:rsidR="00C6004C" w:rsidRDefault="00C6004C">
      <w:pPr>
        <w:pStyle w:val="ConsPlusNormal"/>
        <w:spacing w:before="220"/>
        <w:ind w:firstLine="540"/>
        <w:jc w:val="both"/>
      </w:pPr>
      <w:r>
        <w:t>2. Установить:</w:t>
      </w:r>
    </w:p>
    <w:p w:rsidR="00C6004C" w:rsidRDefault="00C6004C">
      <w:pPr>
        <w:pStyle w:val="ConsPlusNormal"/>
        <w:spacing w:before="220"/>
        <w:ind w:firstLine="540"/>
        <w:jc w:val="both"/>
      </w:pPr>
      <w:bookmarkStart w:id="3" w:name="P17"/>
      <w:bookmarkEnd w:id="3"/>
      <w:r>
        <w:t>2.1. В период временного ограничения движения в весенний период предельно допустимую нагрузку на ось транспортного средства - 3,5 тонны.</w:t>
      </w:r>
    </w:p>
    <w:p w:rsidR="00C6004C" w:rsidRDefault="00C6004C">
      <w:pPr>
        <w:pStyle w:val="ConsPlusNormal"/>
        <w:spacing w:before="220"/>
        <w:ind w:firstLine="540"/>
        <w:jc w:val="both"/>
      </w:pPr>
      <w:r>
        <w:t xml:space="preserve">2.2. В период временного ограничения движения в весенний период объезд улично-дорожной сети городского округа "Город Хабаровск" транспортными средствами, указанными в </w:t>
      </w:r>
      <w:hyperlink w:anchor="P14" w:history="1">
        <w:r>
          <w:rPr>
            <w:color w:val="0000FF"/>
          </w:rPr>
          <w:t>подпункте 1.1</w:t>
        </w:r>
      </w:hyperlink>
      <w:r>
        <w:t xml:space="preserve"> настоящего постановления, осуществляется по автомобильным дорогам федерального, регионального или межмуниципального значения.</w:t>
      </w:r>
    </w:p>
    <w:p w:rsidR="00C6004C" w:rsidRDefault="00C6004C">
      <w:pPr>
        <w:pStyle w:val="ConsPlusNormal"/>
        <w:spacing w:before="220"/>
        <w:ind w:firstLine="540"/>
        <w:jc w:val="both"/>
      </w:pPr>
      <w:r>
        <w:t xml:space="preserve">2.3. В период временного ограничения движения в летний период движение транспортных средств, указанных в </w:t>
      </w:r>
      <w:hyperlink w:anchor="P15" w:history="1">
        <w:r>
          <w:rPr>
            <w:color w:val="0000FF"/>
          </w:rPr>
          <w:t>подпункте 1.2</w:t>
        </w:r>
      </w:hyperlink>
      <w:r>
        <w:t xml:space="preserve"> настоящего постановления, разрешается в период с 22.00 до 10.00.</w:t>
      </w:r>
    </w:p>
    <w:p w:rsidR="00C6004C" w:rsidRDefault="00C6004C">
      <w:pPr>
        <w:pStyle w:val="ConsPlusNormal"/>
        <w:spacing w:before="220"/>
        <w:ind w:firstLine="540"/>
        <w:jc w:val="both"/>
      </w:pPr>
      <w:r>
        <w:t xml:space="preserve">2.4. В период временного ограничения движения в летний период данное ограничение </w:t>
      </w:r>
      <w:r>
        <w:lastRenderedPageBreak/>
        <w:t xml:space="preserve">осуществляется путем внесения в специальные разрешения на движение тяжеловесных транспортных средств, указанных в </w:t>
      </w:r>
      <w:hyperlink w:anchor="P15" w:history="1">
        <w:r>
          <w:rPr>
            <w:color w:val="0000FF"/>
          </w:rPr>
          <w:t>подпункте 1.2</w:t>
        </w:r>
      </w:hyperlink>
      <w:r>
        <w:t xml:space="preserve"> настоящего постановления, по автомобильным дорогам общего пользования местного значения городского округа "Город Хабаровск" в графу "Особые отметки" записи следующего содержания: "При введении временных ограничений или прекращении движения в летний период движение разрешается в период с 22.00 до 10.00".</w:t>
      </w:r>
    </w:p>
    <w:p w:rsidR="00C6004C" w:rsidRDefault="00C6004C">
      <w:pPr>
        <w:pStyle w:val="ConsPlusNormal"/>
        <w:spacing w:before="220"/>
        <w:ind w:firstLine="540"/>
        <w:jc w:val="both"/>
      </w:pPr>
      <w:r>
        <w:t>3. Управлению дорог и внешнего благоустройства администрации города Хабаровска (</w:t>
      </w:r>
      <w:proofErr w:type="spellStart"/>
      <w:r>
        <w:t>Гроо</w:t>
      </w:r>
      <w:proofErr w:type="spellEnd"/>
      <w:r>
        <w:t xml:space="preserve"> О.Я.):</w:t>
      </w:r>
    </w:p>
    <w:p w:rsidR="00C6004C" w:rsidRDefault="00C6004C">
      <w:pPr>
        <w:pStyle w:val="ConsPlusNormal"/>
        <w:spacing w:before="220"/>
        <w:ind w:firstLine="540"/>
        <w:jc w:val="both"/>
      </w:pPr>
      <w:bookmarkStart w:id="4" w:name="P22"/>
      <w:bookmarkEnd w:id="4"/>
      <w:r>
        <w:t xml:space="preserve">3.1. В срок до 01.03.2019 разработать проект организации дорожного движения (далее - ПОДЦ) транспортных средств, превышающих значения, установленные </w:t>
      </w:r>
      <w:hyperlink w:anchor="P17" w:history="1">
        <w:r>
          <w:rPr>
            <w:color w:val="0000FF"/>
          </w:rPr>
          <w:t>пунктом 2.1</w:t>
        </w:r>
      </w:hyperlink>
      <w:r>
        <w:t xml:space="preserve"> настоящего постановления.</w:t>
      </w:r>
    </w:p>
    <w:p w:rsidR="00C6004C" w:rsidRDefault="00C6004C">
      <w:pPr>
        <w:pStyle w:val="ConsPlusNormal"/>
        <w:spacing w:before="220"/>
        <w:ind w:firstLine="540"/>
        <w:jc w:val="both"/>
      </w:pPr>
      <w:bookmarkStart w:id="5" w:name="P23"/>
      <w:bookmarkEnd w:id="5"/>
      <w:r>
        <w:t>3.2. Обеспечить установку информационных щитов, содержащих сведения о причинах, сроках введения и действия временных ограничений движения, о возможных маршрутах объезда, допустимой нагрузке на ось, размером 3 м x 6 м - в районе 2155 км автомобильной дороги Р297 (Чита - Хабаровск), в районе 15 км автомобильной дороги А370 (Хабаровск - Владивосток), на автомобильной дороге в районе с. Ильинка, в районе 13 км автомобильной дороги Р454 (Хабаровск - Комсомольск-на-Амуре); размером 2 м x 4 м - на административных границах городского округа "Город Хабаровск":</w:t>
      </w:r>
    </w:p>
    <w:p w:rsidR="00C6004C" w:rsidRDefault="00C6004C">
      <w:pPr>
        <w:pStyle w:val="ConsPlusNormal"/>
        <w:jc w:val="both"/>
      </w:pPr>
    </w:p>
    <w:p w:rsidR="00C6004C" w:rsidRDefault="00C6004C">
      <w:pPr>
        <w:pStyle w:val="ConsPlusNormal"/>
        <w:ind w:firstLine="540"/>
        <w:jc w:val="both"/>
      </w:pPr>
      <w:r>
        <w:t>3.2.1. В срок до 04.03.2019 - о введении временного ограничения движения в весенний период.</w:t>
      </w:r>
    </w:p>
    <w:p w:rsidR="00C6004C" w:rsidRDefault="00C6004C">
      <w:pPr>
        <w:pStyle w:val="ConsPlusNormal"/>
        <w:spacing w:before="220"/>
        <w:ind w:firstLine="540"/>
        <w:jc w:val="both"/>
      </w:pPr>
      <w:r>
        <w:t>3.2.2. В срок до 20.05.2019 - о введении временного ограничения движения в летний период.</w:t>
      </w:r>
    </w:p>
    <w:p w:rsidR="00C6004C" w:rsidRDefault="00C6004C">
      <w:pPr>
        <w:pStyle w:val="ConsPlusNormal"/>
        <w:jc w:val="both"/>
      </w:pPr>
    </w:p>
    <w:p w:rsidR="00C6004C" w:rsidRDefault="00C6004C">
      <w:pPr>
        <w:pStyle w:val="ConsPlusNormal"/>
        <w:ind w:firstLine="540"/>
        <w:jc w:val="both"/>
      </w:pPr>
      <w:r>
        <w:t xml:space="preserve">3.3. В срок до 25.03.2019 обеспечить на автомобильных дорогах общего пользования местного значения городского округа "Город Хабаровск" установку дорожных знаков 3.12 "Ограничение массы, приходящейся на ось транспортного средства" в соответствии с ПОДД, указанным в </w:t>
      </w:r>
      <w:hyperlink w:anchor="P22" w:history="1">
        <w:r>
          <w:rPr>
            <w:color w:val="0000FF"/>
          </w:rPr>
          <w:t>пункте 3.1</w:t>
        </w:r>
      </w:hyperlink>
      <w:r>
        <w:t xml:space="preserve"> настоящего постановления.</w:t>
      </w:r>
    </w:p>
    <w:p w:rsidR="00C6004C" w:rsidRDefault="00C6004C">
      <w:pPr>
        <w:pStyle w:val="ConsPlusNormal"/>
        <w:spacing w:before="220"/>
        <w:ind w:firstLine="540"/>
        <w:jc w:val="both"/>
      </w:pPr>
      <w:r>
        <w:t xml:space="preserve">3.4. В течение суток после прекращения соответствующего периода временного ограничения движения произвести демонтаж информационных щитов и (или) дорожных знаков, указанных в </w:t>
      </w:r>
      <w:hyperlink w:anchor="P22" w:history="1">
        <w:r>
          <w:rPr>
            <w:color w:val="0000FF"/>
          </w:rPr>
          <w:t>пунктах 3.1</w:t>
        </w:r>
      </w:hyperlink>
      <w:r>
        <w:t xml:space="preserve">, </w:t>
      </w:r>
      <w:hyperlink w:anchor="P23" w:history="1">
        <w:r>
          <w:rPr>
            <w:color w:val="0000FF"/>
          </w:rPr>
          <w:t>3.2</w:t>
        </w:r>
      </w:hyperlink>
      <w:r>
        <w:t xml:space="preserve"> настоящего постановления.</w:t>
      </w:r>
    </w:p>
    <w:p w:rsidR="00C6004C" w:rsidRDefault="00C6004C">
      <w:pPr>
        <w:pStyle w:val="ConsPlusNormal"/>
        <w:spacing w:before="220"/>
        <w:ind w:firstLine="540"/>
        <w:jc w:val="both"/>
      </w:pPr>
      <w:r>
        <w:t>3.5. Обеспечить в срок до 01.12.2019 разработку рекомендаций по введению временного ограничения движения в весенний период 2020 года.</w:t>
      </w:r>
    </w:p>
    <w:p w:rsidR="00C6004C" w:rsidRDefault="00C6004C">
      <w:pPr>
        <w:pStyle w:val="ConsPlusNormal"/>
        <w:spacing w:before="220"/>
        <w:ind w:firstLine="540"/>
        <w:jc w:val="both"/>
      </w:pPr>
      <w:r>
        <w:t>4. Управлению административно-технического контроля администрации города Хабаровска (Якимов А.Н.):</w:t>
      </w:r>
    </w:p>
    <w:p w:rsidR="00C6004C" w:rsidRDefault="00C6004C">
      <w:pPr>
        <w:pStyle w:val="ConsPlusNormal"/>
        <w:spacing w:before="220"/>
        <w:ind w:firstLine="540"/>
        <w:jc w:val="both"/>
      </w:pPr>
      <w:r>
        <w:t>4.1. Проинформировать пользователей автомобильных дорог путем размещения на официальном сайте администрации города Хабаровска в информационно-телекоммуникационной сети Интернет и в средствах массовой информации сведений о причинах, сроках введения и действия временного ограничения движения, о возможных маршрутах объезда, предельно допустимой нагрузке на ось:</w:t>
      </w:r>
    </w:p>
    <w:p w:rsidR="00C6004C" w:rsidRDefault="00C6004C">
      <w:pPr>
        <w:pStyle w:val="ConsPlusNormal"/>
        <w:spacing w:before="220"/>
        <w:ind w:firstLine="540"/>
        <w:jc w:val="both"/>
      </w:pPr>
      <w:r>
        <w:t>4.1.1. В срок до 04.03.2019 - о введении временного ограничения движения в весенний период.</w:t>
      </w:r>
    </w:p>
    <w:p w:rsidR="00C6004C" w:rsidRDefault="00C6004C">
      <w:pPr>
        <w:pStyle w:val="ConsPlusNormal"/>
        <w:spacing w:before="220"/>
        <w:ind w:firstLine="540"/>
        <w:jc w:val="both"/>
      </w:pPr>
      <w:r>
        <w:t>4.1.2. В срок до 20.05.2019 - о введении временного ограничения движения в летний период.</w:t>
      </w:r>
    </w:p>
    <w:p w:rsidR="00C6004C" w:rsidRDefault="00C6004C">
      <w:pPr>
        <w:pStyle w:val="ConsPlusNormal"/>
        <w:spacing w:before="220"/>
        <w:ind w:firstLine="540"/>
        <w:jc w:val="both"/>
      </w:pPr>
      <w:r>
        <w:t>4.2. Проинформировать управление ГИБДД УМВД России по Хабаровскому краю, Дальневосточное межрегиональное управление государственного автодорожного надзора Федеральной службы по надзору в сфере транспорта, министерство промышленности и транспорта Хабаровского края, отдел ГИБДД УМВД России по городу Хабаровску:</w:t>
      </w:r>
    </w:p>
    <w:p w:rsidR="00C6004C" w:rsidRDefault="00C6004C">
      <w:pPr>
        <w:pStyle w:val="ConsPlusNormal"/>
        <w:spacing w:before="220"/>
        <w:ind w:firstLine="540"/>
        <w:jc w:val="both"/>
      </w:pPr>
      <w:r>
        <w:lastRenderedPageBreak/>
        <w:t>4.2.1. В срок до 11.03.2019 - о введении временного ограничения движения в весенний период.</w:t>
      </w:r>
    </w:p>
    <w:p w:rsidR="00C6004C" w:rsidRDefault="00C6004C">
      <w:pPr>
        <w:pStyle w:val="ConsPlusNormal"/>
        <w:spacing w:before="220"/>
        <w:ind w:firstLine="540"/>
        <w:jc w:val="both"/>
      </w:pPr>
      <w:r>
        <w:t>4.2.2. В срок до 31.05.2019 - о введении временного ограничения движения в летний период.</w:t>
      </w:r>
    </w:p>
    <w:p w:rsidR="00C6004C" w:rsidRDefault="00C6004C">
      <w:pPr>
        <w:pStyle w:val="ConsPlusNormal"/>
        <w:spacing w:before="220"/>
        <w:ind w:firstLine="540"/>
        <w:jc w:val="both"/>
      </w:pPr>
      <w:r>
        <w:t>4.3. Организовать в период временного ограничения движения работу по выдаче специальных разрешений на движение по автомобильным дорогам общего пользования местного значения городского округа "Город Хабаровск" транспортных средств в соответствии с действующими нормативными правовыми актами, регламентирующими безопасность и организацию перевозок автомобильным транспортом, и по выполнению требований настоящего постановления.</w:t>
      </w:r>
    </w:p>
    <w:p w:rsidR="00C6004C" w:rsidRDefault="00C6004C">
      <w:pPr>
        <w:pStyle w:val="ConsPlusNormal"/>
        <w:spacing w:before="220"/>
        <w:ind w:firstLine="540"/>
        <w:jc w:val="both"/>
      </w:pPr>
      <w:r>
        <w:t>5. Рекомендовать в период временных ограничений, введенных настоящим постановлением:</w:t>
      </w:r>
    </w:p>
    <w:p w:rsidR="00C6004C" w:rsidRDefault="00C6004C">
      <w:pPr>
        <w:pStyle w:val="ConsPlusNormal"/>
        <w:spacing w:before="220"/>
        <w:ind w:firstLine="540"/>
        <w:jc w:val="both"/>
      </w:pPr>
      <w:r>
        <w:t>5.1. Управлению МВД России по городу Хабаровску (</w:t>
      </w:r>
      <w:proofErr w:type="spellStart"/>
      <w:r>
        <w:t>Прохорец</w:t>
      </w:r>
      <w:proofErr w:type="spellEnd"/>
      <w:r>
        <w:t xml:space="preserve"> А.А.) обеспечить осуществление контроля за соблюдением водителями транспортных средств временных требований дорожных знаков 3.12 "Ограничение массы, приходящейся на ось транспортного средства", предусмотренных </w:t>
      </w:r>
      <w:hyperlink r:id="rId9" w:history="1">
        <w:r>
          <w:rPr>
            <w:color w:val="0000FF"/>
          </w:rPr>
          <w:t>Правилами</w:t>
        </w:r>
      </w:hyperlink>
      <w:r>
        <w:t xml:space="preserve"> дорожного движения, утвержденными Постановлением Правительства Российской Федерации от 23.10.1993 N 1090.</w:t>
      </w:r>
    </w:p>
    <w:p w:rsidR="00C6004C" w:rsidRDefault="00C6004C">
      <w:pPr>
        <w:pStyle w:val="ConsPlusNormal"/>
        <w:spacing w:before="220"/>
        <w:ind w:firstLine="540"/>
        <w:jc w:val="both"/>
      </w:pPr>
      <w:r>
        <w:t>5.2. Дальневосточному межрегиональному управлению государственного автодорожного надзора Федеральной службы по надзору в сфере транспорта обеспечить осуществление весового и габаритного контроля транспортных средств в соответствии с законодательством Российской Федерации в области осуществления весового и габаритного контроля транспортных средств.</w:t>
      </w:r>
    </w:p>
    <w:p w:rsidR="00C6004C" w:rsidRDefault="00C6004C">
      <w:pPr>
        <w:pStyle w:val="ConsPlusNormal"/>
        <w:spacing w:before="220"/>
        <w:ind w:firstLine="540"/>
        <w:jc w:val="both"/>
      </w:pPr>
      <w:r>
        <w:t>6. Требования настоящего постановления не распространяются на:</w:t>
      </w:r>
    </w:p>
    <w:p w:rsidR="00C6004C" w:rsidRDefault="00C6004C">
      <w:pPr>
        <w:pStyle w:val="ConsPlusNormal"/>
        <w:spacing w:before="220"/>
        <w:ind w:firstLine="540"/>
        <w:jc w:val="both"/>
      </w:pPr>
      <w:r>
        <w:t>1) автомобильные дороги федерального значения и частные автомобильные дороги;</w:t>
      </w:r>
    </w:p>
    <w:p w:rsidR="00C6004C" w:rsidRDefault="00C6004C">
      <w:pPr>
        <w:pStyle w:val="ConsPlusNormal"/>
        <w:spacing w:before="220"/>
        <w:ind w:firstLine="540"/>
        <w:jc w:val="both"/>
      </w:pPr>
      <w:r>
        <w:t>2) международные перевозки грузов;</w:t>
      </w:r>
    </w:p>
    <w:p w:rsidR="00C6004C" w:rsidRDefault="00C6004C">
      <w:pPr>
        <w:pStyle w:val="ConsPlusNormal"/>
        <w:spacing w:before="220"/>
        <w:ind w:firstLine="540"/>
        <w:jc w:val="both"/>
      </w:pPr>
      <w:r>
        <w:t>3) международные пассажирские перевозки;</w:t>
      </w:r>
    </w:p>
    <w:p w:rsidR="00C6004C" w:rsidRDefault="00C6004C">
      <w:pPr>
        <w:pStyle w:val="ConsPlusNormal"/>
        <w:spacing w:before="220"/>
        <w:ind w:firstLine="540"/>
        <w:jc w:val="both"/>
      </w:pPr>
      <w:r>
        <w:t>4) пассажирские перевозки транспортом общего пользования по установленным маршрутам;</w:t>
      </w:r>
    </w:p>
    <w:p w:rsidR="00C6004C" w:rsidRDefault="00C6004C">
      <w:pPr>
        <w:pStyle w:val="ConsPlusNormal"/>
        <w:spacing w:before="220"/>
        <w:ind w:firstLine="540"/>
        <w:jc w:val="both"/>
      </w:pPr>
      <w:bookmarkStart w:id="6" w:name="P47"/>
      <w:bookmarkEnd w:id="6"/>
      <w:r>
        <w:t>5) перевозки бензина, дизельного топлива, керосина, мазута, пропан-бутана, угля;</w:t>
      </w:r>
    </w:p>
    <w:p w:rsidR="00C6004C" w:rsidRDefault="00C6004C">
      <w:pPr>
        <w:pStyle w:val="ConsPlusNormal"/>
        <w:spacing w:before="220"/>
        <w:ind w:firstLine="540"/>
        <w:jc w:val="both"/>
      </w:pPr>
      <w:r>
        <w:t>6) перевозки продовольственных товаров (кроме питьевого спирта, алкогольной продукции, пива и напитков, изготавливаемых на его основе), животных, лекарственных препаратов, семенного фонда, удобрений;</w:t>
      </w:r>
    </w:p>
    <w:p w:rsidR="00C6004C" w:rsidRDefault="00C6004C">
      <w:pPr>
        <w:pStyle w:val="ConsPlusNormal"/>
        <w:spacing w:before="220"/>
        <w:ind w:firstLine="540"/>
        <w:jc w:val="both"/>
      </w:pPr>
      <w:bookmarkStart w:id="7" w:name="P49"/>
      <w:bookmarkEnd w:id="7"/>
      <w:r>
        <w:t>7) перевозки почты и почтовых грузов;</w:t>
      </w:r>
    </w:p>
    <w:p w:rsidR="00C6004C" w:rsidRDefault="00C6004C">
      <w:pPr>
        <w:pStyle w:val="ConsPlusNormal"/>
        <w:spacing w:before="220"/>
        <w:ind w:firstLine="540"/>
        <w:jc w:val="both"/>
      </w:pPr>
      <w:r>
        <w:t>8) транспортные средства и перевозку грузов, необходимых для предотвращения чрезвычайных ситуаций и пожаров, ликвидации последствий стихийных бедствий или иных чрезвычайных происшествий;</w:t>
      </w:r>
    </w:p>
    <w:p w:rsidR="00C6004C" w:rsidRDefault="00C6004C">
      <w:pPr>
        <w:pStyle w:val="ConsPlusNormal"/>
        <w:spacing w:before="220"/>
        <w:ind w:firstLine="540"/>
        <w:jc w:val="both"/>
      </w:pPr>
      <w:r>
        <w:t>9) перевозки детей транспортными средствами, принадлежащими дошкольным образовательным организациям, общеобразовательным организациям, организациям дополнительного образования детей;</w:t>
      </w:r>
    </w:p>
    <w:p w:rsidR="00C6004C" w:rsidRDefault="00C6004C">
      <w:pPr>
        <w:pStyle w:val="ConsPlusNormal"/>
        <w:spacing w:before="220"/>
        <w:ind w:firstLine="540"/>
        <w:jc w:val="both"/>
      </w:pPr>
      <w:r>
        <w:t>10) транспортные средства федеральных органов исполнительной власти, в которых федеральным законом предусмотрена военная служба.</w:t>
      </w:r>
    </w:p>
    <w:p w:rsidR="00C6004C" w:rsidRDefault="00C6004C">
      <w:pPr>
        <w:pStyle w:val="ConsPlusNormal"/>
        <w:spacing w:before="220"/>
        <w:ind w:firstLine="540"/>
        <w:jc w:val="both"/>
      </w:pPr>
      <w:r>
        <w:t xml:space="preserve">Движение транспортных средств, осевые нагрузки которых при перевозке грузов, указанных в </w:t>
      </w:r>
      <w:hyperlink w:anchor="P47" w:history="1">
        <w:r>
          <w:rPr>
            <w:color w:val="0000FF"/>
          </w:rPr>
          <w:t>подпунктах 5</w:t>
        </w:r>
      </w:hyperlink>
      <w:r>
        <w:t xml:space="preserve"> - </w:t>
      </w:r>
      <w:hyperlink w:anchor="P49" w:history="1">
        <w:r>
          <w:rPr>
            <w:color w:val="0000FF"/>
          </w:rPr>
          <w:t>7</w:t>
        </w:r>
      </w:hyperlink>
      <w:r>
        <w:t xml:space="preserve"> настоящего пункта, более чем на 50% превышают предельно допустимые осевые нагрузки, установленные актом о введении временного ограничения движения, осуществляется в </w:t>
      </w:r>
      <w:r>
        <w:lastRenderedPageBreak/>
        <w:t>соответствии с законодательством Российской Федерации, регламентирующим движение тяжеловесных транспортных средств.</w:t>
      </w:r>
    </w:p>
    <w:p w:rsidR="00C6004C" w:rsidRDefault="00C6004C">
      <w:pPr>
        <w:pStyle w:val="ConsPlusNormal"/>
        <w:spacing w:before="220"/>
        <w:ind w:firstLine="540"/>
        <w:jc w:val="both"/>
      </w:pPr>
      <w:r>
        <w:t>7. Пресс-службе администрации города Хабаровска (Токарь Т.В.) опубликовать настоящее постановление в газете "Хабаровские вести".</w:t>
      </w:r>
    </w:p>
    <w:p w:rsidR="00C6004C" w:rsidRDefault="00C6004C">
      <w:pPr>
        <w:pStyle w:val="ConsPlusNormal"/>
        <w:spacing w:before="220"/>
        <w:ind w:firstLine="540"/>
        <w:jc w:val="both"/>
      </w:pPr>
      <w:r>
        <w:t xml:space="preserve">8. Контроль за выполнением настоящего постановления возложить на первого заместителя мэра города по городскому хозяйству </w:t>
      </w:r>
      <w:proofErr w:type="spellStart"/>
      <w:r>
        <w:t>Чернышова</w:t>
      </w:r>
      <w:proofErr w:type="spellEnd"/>
      <w:r>
        <w:t xml:space="preserve"> С.А.</w:t>
      </w:r>
    </w:p>
    <w:p w:rsidR="00C6004C" w:rsidRDefault="00C6004C">
      <w:pPr>
        <w:pStyle w:val="ConsPlusNormal"/>
        <w:spacing w:before="220"/>
        <w:ind w:firstLine="540"/>
        <w:jc w:val="both"/>
      </w:pPr>
      <w:r>
        <w:t>9. Настоящее постановление вступает в силу со дня его официального опубликования (обнародования).</w:t>
      </w:r>
    </w:p>
    <w:p w:rsidR="00C6004C" w:rsidRDefault="00C6004C">
      <w:pPr>
        <w:pStyle w:val="ConsPlusNormal"/>
        <w:jc w:val="both"/>
      </w:pPr>
    </w:p>
    <w:p w:rsidR="00C6004C" w:rsidRDefault="00C6004C">
      <w:pPr>
        <w:pStyle w:val="ConsPlusNormal"/>
        <w:jc w:val="right"/>
      </w:pPr>
      <w:r>
        <w:t>Мэр города</w:t>
      </w:r>
    </w:p>
    <w:p w:rsidR="00C6004C" w:rsidRDefault="00C6004C">
      <w:pPr>
        <w:pStyle w:val="ConsPlusNormal"/>
        <w:jc w:val="right"/>
      </w:pPr>
      <w:proofErr w:type="spellStart"/>
      <w:r>
        <w:t>С.А.Кравчук</w:t>
      </w:r>
      <w:proofErr w:type="spellEnd"/>
    </w:p>
    <w:p w:rsidR="00C6004C" w:rsidRDefault="00C6004C">
      <w:pPr>
        <w:pStyle w:val="ConsPlusNormal"/>
        <w:jc w:val="both"/>
      </w:pPr>
    </w:p>
    <w:p w:rsidR="00C6004C" w:rsidRDefault="00C6004C">
      <w:pPr>
        <w:pStyle w:val="ConsPlusNormal"/>
        <w:jc w:val="both"/>
      </w:pPr>
    </w:p>
    <w:p w:rsidR="00C6004C" w:rsidRDefault="00C6004C">
      <w:pPr>
        <w:pStyle w:val="ConsPlusNormal"/>
        <w:pBdr>
          <w:top w:val="single" w:sz="6" w:space="0" w:color="auto"/>
        </w:pBdr>
        <w:spacing w:before="100" w:after="100"/>
        <w:jc w:val="both"/>
        <w:rPr>
          <w:sz w:val="2"/>
          <w:szCs w:val="2"/>
        </w:rPr>
      </w:pPr>
    </w:p>
    <w:p w:rsidR="00C01760" w:rsidRDefault="00C01760"/>
    <w:sectPr w:rsidR="00C01760" w:rsidSect="00B070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04C"/>
    <w:rsid w:val="00C01760"/>
    <w:rsid w:val="00C60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E1C31-F2E8-4FF4-A537-1EE2C368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00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600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6004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4270B1C7E8707A36A0B8D50CDC2FFE1CC6ED5ED7487F1AAE1FF21C56A4A88DF239D0E712AE34507C77667720A5E6D946Q7j0A" TargetMode="External"/><Relationship Id="rId3" Type="http://schemas.openxmlformats.org/officeDocument/2006/relationships/webSettings" Target="webSettings.xml"/><Relationship Id="rId7" Type="http://schemas.openxmlformats.org/officeDocument/2006/relationships/hyperlink" Target="consultantplus://offline/ref=0A4270B1C7E8707A36A0B8D50CDC2FFE1CC6ED5ED74B7C1BA610F21C56A4A88DF239D0E712AE34507C77667720A5E6D946Q7j0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A4270B1C7E8707A36A0B8C30FB071F21FC5B652D5427148F34DF44B09F4AED8A0798EBE42E27F5D7E617A7722QBj2A" TargetMode="External"/><Relationship Id="rId11" Type="http://schemas.openxmlformats.org/officeDocument/2006/relationships/theme" Target="theme/theme1.xml"/><Relationship Id="rId5" Type="http://schemas.openxmlformats.org/officeDocument/2006/relationships/hyperlink" Target="consultantplus://offline/ref=0A4270B1C7E8707A36A0B8C30FB071F21ECDB35BDF497148F34DF44B09F4AED8A0798EBE42E27F5D7E617A7722QBj2A" TargetMode="External"/><Relationship Id="rId10" Type="http://schemas.openxmlformats.org/officeDocument/2006/relationships/fontTable" Target="fontTable.xml"/><Relationship Id="rId4" Type="http://schemas.openxmlformats.org/officeDocument/2006/relationships/hyperlink" Target="consultantplus://offline/ref=0A4270B1C7E8707A36A0B8C30FB071F21ECCB653D14D7148F34DF44B09F4AED8A0798EBE42E27F5D7E617A7722QBj2A" TargetMode="External"/><Relationship Id="rId9" Type="http://schemas.openxmlformats.org/officeDocument/2006/relationships/hyperlink" Target="consultantplus://offline/ref=0A4270B1C7E8707A36A0B8C30FB071F21ECCB15AD24B7148F34DF44B09F4AED8B279D6B243EA615C78742C2667EEE9D84F679DAAC2E76158QEj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1569</Words>
  <Characters>8946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Воронцова Ирина Викторовна</dc:creator>
  <cp:keywords/>
  <dc:description/>
  <cp:lastModifiedBy>Воронцова Ирина Викторовна</cp:lastModifiedBy>
  <cp:revision>1</cp:revision>
  <dcterms:created xsi:type="dcterms:W3CDTF">2019-03-18T00:35:00Z</dcterms:created>
  <dcterms:modified xsi:type="dcterms:W3CDTF">2019-03-18T00:36:00Z</dcterms:modified>
</cp:coreProperties>
</file>